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卫立煌故居陈列馆建筑</w:t>
      </w:r>
      <w:r>
        <w:rPr>
          <w:rFonts w:hint="eastAsia" w:ascii="宋体" w:hAnsi="宋体" w:cs="宋体"/>
          <w:b/>
          <w:bCs/>
          <w:color w:val="000000"/>
          <w:sz w:val="44"/>
          <w:szCs w:val="44"/>
          <w:lang w:eastAsia="zh-CN"/>
        </w:rPr>
        <w:t>保养维护</w:t>
      </w:r>
      <w:r>
        <w:rPr>
          <w:rFonts w:hint="eastAsia" w:ascii="宋体" w:hAnsi="宋体" w:eastAsia="宋体" w:cs="宋体"/>
          <w:b/>
          <w:bCs/>
          <w:color w:val="000000"/>
          <w:sz w:val="44"/>
          <w:szCs w:val="44"/>
        </w:rPr>
        <w:t>项</w:t>
      </w:r>
      <w:r>
        <w:rPr>
          <w:rFonts w:hint="eastAsia" w:ascii="宋体" w:hAnsi="宋体" w:eastAsia="宋体" w:cs="宋体"/>
          <w:b/>
          <w:bCs/>
          <w:color w:val="000000"/>
          <w:sz w:val="44"/>
          <w:szCs w:val="44"/>
          <w:lang w:eastAsia="zh-CN"/>
        </w:rPr>
        <w:t>目</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sz w:val="44"/>
          <w:szCs w:val="44"/>
        </w:rPr>
      </w:pPr>
      <w:r>
        <w:rPr>
          <w:rFonts w:hint="eastAsia" w:ascii="宋体" w:hAnsi="宋体"/>
          <w:b/>
          <w:sz w:val="44"/>
          <w:szCs w:val="44"/>
        </w:rPr>
        <w:t>综合评分表</w:t>
      </w:r>
    </w:p>
    <w:p>
      <w:pPr>
        <w:rPr>
          <w:rFonts w:hint="eastAsia" w:ascii="宋体" w:hAnsi="宋体" w:eastAsia="宋体" w:cs="宋体"/>
          <w:b/>
          <w:sz w:val="24"/>
          <w:szCs w:val="24"/>
        </w:rPr>
      </w:pPr>
    </w:p>
    <w:p>
      <w:pPr>
        <w:ind w:firstLine="481"/>
        <w:rPr>
          <w:rFonts w:hint="eastAsia" w:ascii="宋体" w:hAnsi="宋体" w:eastAsia="宋体" w:cs="宋体"/>
          <w:b/>
          <w:sz w:val="28"/>
          <w:szCs w:val="28"/>
        </w:rPr>
      </w:pPr>
      <w:r>
        <w:rPr>
          <w:rFonts w:hint="eastAsia" w:ascii="宋体" w:hAnsi="宋体" w:eastAsia="宋体" w:cs="宋体"/>
          <w:b/>
          <w:sz w:val="28"/>
          <w:szCs w:val="28"/>
        </w:rPr>
        <w:t>本项目技术资信满分为 100 分。具体评分细则如下：</w:t>
      </w:r>
    </w:p>
    <w:tbl>
      <w:tblPr>
        <w:tblStyle w:val="5"/>
        <w:tblW w:w="9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
        <w:gridCol w:w="1604"/>
        <w:gridCol w:w="15"/>
        <w:gridCol w:w="5170"/>
        <w:gridCol w:w="8"/>
        <w:gridCol w:w="7"/>
        <w:gridCol w:w="1196"/>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2" w:hRule="atLeast"/>
          <w:jc w:val="center"/>
        </w:trPr>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类别</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评分内容</w:t>
            </w:r>
          </w:p>
        </w:tc>
        <w:tc>
          <w:tcPr>
            <w:tcW w:w="51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评分标准</w:t>
            </w:r>
          </w:p>
        </w:tc>
        <w:tc>
          <w:tcPr>
            <w:tcW w:w="121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技术资信分</w:t>
            </w:r>
          </w:p>
          <w:p>
            <w:pPr>
              <w:spacing w:line="360" w:lineRule="auto"/>
              <w:jc w:val="center"/>
              <w:rPr>
                <w:rFonts w:ascii="宋体" w:hAnsi="宋体"/>
                <w:b/>
                <w:bCs/>
                <w:sz w:val="24"/>
              </w:rPr>
            </w:pPr>
            <w:r>
              <w:rPr>
                <w:rFonts w:hint="eastAsia" w:ascii="宋体" w:hAnsi="宋体"/>
                <w:sz w:val="24"/>
              </w:rPr>
              <w:t>（</w:t>
            </w:r>
            <w:r>
              <w:rPr>
                <w:rFonts w:hint="eastAsia" w:ascii="宋体" w:hAnsi="宋体"/>
                <w:sz w:val="24"/>
                <w:u w:val="single"/>
                <w:lang w:val="en-US" w:eastAsia="zh-CN"/>
              </w:rPr>
              <w:t>100</w:t>
            </w:r>
            <w:r>
              <w:rPr>
                <w:rFonts w:hint="eastAsia" w:ascii="宋体" w:hAnsi="宋体"/>
                <w:sz w:val="24"/>
              </w:rPr>
              <w:t>分）</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项目理解</w:t>
            </w:r>
          </w:p>
        </w:tc>
        <w:tc>
          <w:tcPr>
            <w:tcW w:w="518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 w:val="24"/>
              </w:rPr>
            </w:pPr>
            <w:r>
              <w:rPr>
                <w:rFonts w:hint="eastAsia" w:ascii="宋体" w:hAnsi="宋体"/>
                <w:bCs/>
                <w:sz w:val="24"/>
              </w:rPr>
              <w:t>对比各投标供应商对本项目</w:t>
            </w:r>
            <w:r>
              <w:rPr>
                <w:rFonts w:hint="eastAsia" w:ascii="宋体" w:hAnsi="宋体"/>
                <w:bCs/>
                <w:sz w:val="24"/>
                <w:lang w:eastAsia="zh-CN"/>
              </w:rPr>
              <w:t>文物建筑</w:t>
            </w:r>
            <w:r>
              <w:rPr>
                <w:rFonts w:hint="eastAsia" w:ascii="宋体" w:hAnsi="宋体"/>
                <w:bCs/>
                <w:sz w:val="24"/>
              </w:rPr>
              <w:t>现状、存在的问题</w:t>
            </w:r>
            <w:r>
              <w:rPr>
                <w:rFonts w:hint="eastAsia" w:ascii="宋体" w:hAnsi="宋体"/>
                <w:bCs/>
                <w:sz w:val="24"/>
                <w:lang w:eastAsia="zh-CN"/>
              </w:rPr>
              <w:t>、需要施工维护的区域</w:t>
            </w:r>
            <w:r>
              <w:rPr>
                <w:rFonts w:hint="eastAsia" w:ascii="宋体" w:hAnsi="宋体"/>
                <w:bCs/>
                <w:sz w:val="24"/>
              </w:rPr>
              <w:t>等工作内容的理解程度，以及对</w:t>
            </w:r>
            <w:r>
              <w:rPr>
                <w:rFonts w:hint="eastAsia" w:ascii="宋体" w:hAnsi="宋体"/>
                <w:bCs/>
                <w:sz w:val="24"/>
                <w:lang w:eastAsia="zh-CN"/>
              </w:rPr>
              <w:t>同类文物建筑</w:t>
            </w:r>
            <w:r>
              <w:rPr>
                <w:rFonts w:hint="eastAsia" w:ascii="宋体" w:hAnsi="宋体"/>
                <w:bCs/>
                <w:sz w:val="24"/>
              </w:rPr>
              <w:t>案例经验研究、</w:t>
            </w:r>
            <w:r>
              <w:rPr>
                <w:rFonts w:hint="eastAsia" w:ascii="宋体" w:hAnsi="宋体"/>
                <w:bCs/>
                <w:sz w:val="24"/>
                <w:lang w:eastAsia="zh-CN"/>
              </w:rPr>
              <w:t>维持</w:t>
            </w:r>
            <w:r>
              <w:rPr>
                <w:rFonts w:hint="eastAsia" w:ascii="宋体" w:hAnsi="宋体"/>
                <w:bCs/>
                <w:sz w:val="24"/>
              </w:rPr>
              <w:t>文物</w:t>
            </w:r>
            <w:r>
              <w:rPr>
                <w:rFonts w:hint="eastAsia" w:ascii="宋体" w:hAnsi="宋体"/>
                <w:bCs/>
                <w:sz w:val="24"/>
                <w:lang w:eastAsia="zh-CN"/>
              </w:rPr>
              <w:t>建筑原状</w:t>
            </w:r>
            <w:r>
              <w:rPr>
                <w:rFonts w:hint="eastAsia" w:ascii="宋体" w:hAnsi="宋体"/>
                <w:bCs/>
                <w:sz w:val="24"/>
              </w:rPr>
              <w:t>特点</w:t>
            </w:r>
            <w:r>
              <w:rPr>
                <w:rFonts w:hint="eastAsia" w:ascii="宋体" w:hAnsi="宋体"/>
                <w:bCs/>
                <w:sz w:val="24"/>
                <w:lang w:eastAsia="zh-CN"/>
              </w:rPr>
              <w:t>等的</w:t>
            </w:r>
            <w:r>
              <w:rPr>
                <w:rFonts w:hint="eastAsia" w:ascii="宋体" w:hAnsi="宋体"/>
                <w:bCs/>
                <w:sz w:val="24"/>
              </w:rPr>
              <w:t>理解程度。</w:t>
            </w:r>
          </w:p>
          <w:p>
            <w:pPr>
              <w:spacing w:line="360" w:lineRule="auto"/>
              <w:jc w:val="left"/>
              <w:rPr>
                <w:rFonts w:ascii="宋体" w:hAnsi="宋体"/>
                <w:bCs/>
                <w:sz w:val="24"/>
              </w:rPr>
            </w:pPr>
            <w:r>
              <w:rPr>
                <w:rFonts w:hint="eastAsia" w:ascii="宋体" w:hAnsi="宋体"/>
                <w:bCs/>
                <w:sz w:val="24"/>
              </w:rPr>
              <w:t>1、</w:t>
            </w:r>
            <w:r>
              <w:rPr>
                <w:rFonts w:ascii="宋体" w:hAnsi="宋体"/>
                <w:bCs/>
                <w:sz w:val="24"/>
              </w:rPr>
              <w:t>理解准确，思路清晰，案例研究充分</w:t>
            </w:r>
            <w:r>
              <w:rPr>
                <w:rFonts w:hint="eastAsia" w:ascii="宋体" w:hAnsi="宋体"/>
                <w:bCs/>
                <w:sz w:val="24"/>
              </w:rPr>
              <w:t>，</w:t>
            </w:r>
            <w:r>
              <w:rPr>
                <w:rFonts w:ascii="宋体" w:hAnsi="宋体"/>
                <w:bCs/>
                <w:sz w:val="24"/>
              </w:rPr>
              <w:t>与本项目结合紧密的</w:t>
            </w:r>
            <w:r>
              <w:rPr>
                <w:rFonts w:hint="eastAsia" w:ascii="宋体" w:hAnsi="宋体"/>
                <w:bCs/>
                <w:sz w:val="24"/>
              </w:rPr>
              <w:t>得</w:t>
            </w:r>
            <w:r>
              <w:rPr>
                <w:rFonts w:hint="eastAsia" w:ascii="宋体" w:hAnsi="宋体"/>
                <w:bCs/>
                <w:sz w:val="24"/>
                <w:lang w:val="en-US" w:eastAsia="zh-CN"/>
              </w:rPr>
              <w:t>10</w:t>
            </w:r>
            <w:r>
              <w:rPr>
                <w:rFonts w:hint="eastAsia" w:ascii="宋体" w:hAnsi="宋体"/>
                <w:bCs/>
                <w:sz w:val="24"/>
              </w:rPr>
              <w:t>分；</w:t>
            </w:r>
          </w:p>
          <w:p>
            <w:pPr>
              <w:spacing w:line="360" w:lineRule="auto"/>
              <w:jc w:val="left"/>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理解较准确，思路较清晰，案例研究较充分</w:t>
            </w:r>
            <w:r>
              <w:rPr>
                <w:rFonts w:hint="eastAsia" w:ascii="宋体" w:hAnsi="宋体"/>
                <w:bCs/>
                <w:sz w:val="24"/>
              </w:rPr>
              <w:t>，</w:t>
            </w:r>
            <w:r>
              <w:rPr>
                <w:rFonts w:ascii="宋体" w:hAnsi="宋体"/>
                <w:bCs/>
                <w:sz w:val="24"/>
              </w:rPr>
              <w:t>与本项目结合比较紧密的</w:t>
            </w:r>
            <w:r>
              <w:rPr>
                <w:rFonts w:hint="eastAsia" w:ascii="宋体" w:hAnsi="宋体"/>
                <w:bCs/>
                <w:sz w:val="24"/>
              </w:rPr>
              <w:t>得</w:t>
            </w:r>
            <w:r>
              <w:rPr>
                <w:rFonts w:hint="eastAsia" w:ascii="宋体" w:hAnsi="宋体"/>
                <w:bCs/>
                <w:sz w:val="24"/>
                <w:lang w:val="en-US" w:eastAsia="zh-CN"/>
              </w:rPr>
              <w:t>6</w:t>
            </w:r>
            <w:r>
              <w:rPr>
                <w:rFonts w:hint="eastAsia" w:ascii="宋体" w:hAnsi="宋体"/>
                <w:bCs/>
                <w:sz w:val="24"/>
              </w:rPr>
              <w:t>分；</w:t>
            </w:r>
          </w:p>
          <w:p>
            <w:pPr>
              <w:spacing w:line="360" w:lineRule="auto"/>
              <w:jc w:val="left"/>
              <w:rPr>
                <w:rFonts w:ascii="宋体" w:hAnsi="宋体"/>
                <w:bCs/>
                <w:sz w:val="24"/>
              </w:rPr>
            </w:pPr>
            <w:r>
              <w:rPr>
                <w:rFonts w:ascii="宋体" w:hAnsi="宋体"/>
                <w:bCs/>
                <w:sz w:val="24"/>
              </w:rPr>
              <w:t>3</w:t>
            </w:r>
            <w:r>
              <w:rPr>
                <w:rFonts w:hint="eastAsia" w:ascii="宋体" w:hAnsi="宋体"/>
                <w:bCs/>
                <w:sz w:val="24"/>
              </w:rPr>
              <w:t>、</w:t>
            </w:r>
            <w:r>
              <w:rPr>
                <w:rFonts w:ascii="宋体" w:hAnsi="宋体"/>
                <w:bCs/>
                <w:sz w:val="24"/>
              </w:rPr>
              <w:t>理解一般，案例研究较</w:t>
            </w:r>
            <w:r>
              <w:rPr>
                <w:rFonts w:hint="eastAsia" w:ascii="宋体" w:hAnsi="宋体"/>
                <w:bCs/>
                <w:sz w:val="24"/>
              </w:rPr>
              <w:t>一般，</w:t>
            </w:r>
            <w:r>
              <w:rPr>
                <w:rFonts w:ascii="宋体" w:hAnsi="宋体"/>
                <w:bCs/>
                <w:sz w:val="24"/>
              </w:rPr>
              <w:t>思路混乱的</w:t>
            </w:r>
            <w:r>
              <w:rPr>
                <w:rFonts w:hint="eastAsia" w:ascii="宋体" w:hAnsi="宋体"/>
                <w:bCs/>
                <w:sz w:val="24"/>
              </w:rPr>
              <w:t>得</w:t>
            </w:r>
            <w:r>
              <w:rPr>
                <w:rFonts w:hint="eastAsia" w:ascii="宋体" w:hAnsi="宋体"/>
                <w:bCs/>
                <w:sz w:val="24"/>
                <w:lang w:val="en-US" w:eastAsia="zh-CN"/>
              </w:rPr>
              <w:t>3</w:t>
            </w:r>
            <w:r>
              <w:rPr>
                <w:rFonts w:hint="eastAsia" w:ascii="宋体" w:hAnsi="宋体"/>
                <w:bCs/>
                <w:sz w:val="24"/>
              </w:rPr>
              <w:t>分；</w:t>
            </w:r>
          </w:p>
          <w:p>
            <w:pPr>
              <w:spacing w:line="360" w:lineRule="auto"/>
              <w:jc w:val="left"/>
              <w:rPr>
                <w:rFonts w:ascii="宋体" w:hAnsi="宋体"/>
                <w:bCs/>
                <w:sz w:val="24"/>
              </w:rPr>
            </w:pPr>
            <w:r>
              <w:rPr>
                <w:rFonts w:ascii="宋体" w:hAnsi="宋体"/>
                <w:bCs/>
                <w:sz w:val="24"/>
              </w:rPr>
              <w:t>4</w:t>
            </w:r>
            <w:r>
              <w:rPr>
                <w:rFonts w:hint="eastAsia" w:ascii="宋体" w:hAnsi="宋体"/>
                <w:bCs/>
                <w:sz w:val="24"/>
              </w:rPr>
              <w:t>、没有或不合理的，不得分。</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10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lang w:eastAsia="zh-CN"/>
              </w:rPr>
              <w:t>建筑维护</w:t>
            </w:r>
            <w:r>
              <w:rPr>
                <w:rFonts w:hint="eastAsia" w:ascii="宋体" w:hAnsi="宋体"/>
                <w:sz w:val="24"/>
              </w:rPr>
              <w:t>初步方案</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rPr>
            </w:pPr>
            <w:r>
              <w:rPr>
                <w:rFonts w:hint="eastAsia" w:ascii="宋体" w:hAnsi="宋体"/>
                <w:sz w:val="24"/>
              </w:rPr>
              <w:t>对比各投标供应商的研究思路、研究方法与技术路线，推进步骤和方法、</w:t>
            </w:r>
            <w:r>
              <w:rPr>
                <w:rFonts w:hint="eastAsia" w:ascii="宋体" w:hAnsi="宋体"/>
                <w:sz w:val="24"/>
                <w:lang w:eastAsia="zh-CN"/>
              </w:rPr>
              <w:t>建筑维护</w:t>
            </w:r>
            <w:r>
              <w:rPr>
                <w:rFonts w:hint="eastAsia" w:ascii="宋体" w:hAnsi="宋体"/>
                <w:sz w:val="24"/>
              </w:rPr>
              <w:t>方案是否具有科学性、合理性。</w:t>
            </w:r>
          </w:p>
          <w:p>
            <w:pPr>
              <w:spacing w:line="360" w:lineRule="auto"/>
              <w:jc w:val="left"/>
              <w:rPr>
                <w:rFonts w:ascii="宋体" w:hAnsi="宋体"/>
                <w:sz w:val="24"/>
              </w:rPr>
            </w:pPr>
            <w:r>
              <w:rPr>
                <w:rFonts w:ascii="宋体" w:hAnsi="宋体"/>
                <w:sz w:val="24"/>
              </w:rPr>
              <w:t>1</w:t>
            </w:r>
            <w:r>
              <w:rPr>
                <w:rFonts w:hint="eastAsia" w:ascii="宋体" w:hAnsi="宋体"/>
                <w:sz w:val="24"/>
              </w:rPr>
              <w:t>、研究思路与方法科学精准、</w:t>
            </w:r>
            <w:r>
              <w:rPr>
                <w:rFonts w:hint="eastAsia" w:ascii="宋体" w:hAnsi="宋体"/>
                <w:sz w:val="24"/>
                <w:lang w:eastAsia="zh-CN"/>
              </w:rPr>
              <w:t>建筑维护</w:t>
            </w:r>
            <w:r>
              <w:rPr>
                <w:rFonts w:hint="eastAsia" w:ascii="宋体" w:hAnsi="宋体"/>
                <w:sz w:val="24"/>
              </w:rPr>
              <w:t>方案科学合理的得</w:t>
            </w:r>
            <w:r>
              <w:rPr>
                <w:rFonts w:hint="eastAsia" w:ascii="宋体" w:hAnsi="宋体"/>
                <w:sz w:val="24"/>
                <w:lang w:val="en-US" w:eastAsia="zh-CN"/>
              </w:rPr>
              <w:t>10</w:t>
            </w:r>
            <w:r>
              <w:rPr>
                <w:rFonts w:hint="eastAsia" w:ascii="宋体" w:hAnsi="宋体"/>
                <w:sz w:val="24"/>
              </w:rPr>
              <w:t>分；</w:t>
            </w:r>
          </w:p>
          <w:p>
            <w:pPr>
              <w:spacing w:line="360" w:lineRule="auto"/>
              <w:jc w:val="left"/>
              <w:rPr>
                <w:rFonts w:ascii="宋体" w:hAnsi="宋体"/>
                <w:sz w:val="24"/>
              </w:rPr>
            </w:pPr>
            <w:r>
              <w:rPr>
                <w:rFonts w:ascii="宋体" w:hAnsi="宋体"/>
                <w:sz w:val="24"/>
              </w:rPr>
              <w:t>2</w:t>
            </w:r>
            <w:r>
              <w:rPr>
                <w:rFonts w:hint="eastAsia" w:ascii="宋体" w:hAnsi="宋体"/>
                <w:sz w:val="24"/>
              </w:rPr>
              <w:t>、研究思路与方法科学较为精准、</w:t>
            </w:r>
            <w:r>
              <w:rPr>
                <w:rFonts w:hint="eastAsia" w:ascii="宋体" w:hAnsi="宋体"/>
                <w:sz w:val="24"/>
                <w:lang w:eastAsia="zh-CN"/>
              </w:rPr>
              <w:t>建筑维护</w:t>
            </w:r>
            <w:r>
              <w:rPr>
                <w:rFonts w:hint="eastAsia" w:ascii="宋体" w:hAnsi="宋体"/>
                <w:sz w:val="24"/>
              </w:rPr>
              <w:t>方案较为合理的得</w:t>
            </w:r>
            <w:r>
              <w:rPr>
                <w:rFonts w:hint="eastAsia" w:ascii="宋体" w:hAnsi="宋体"/>
                <w:sz w:val="24"/>
                <w:lang w:val="en-US" w:eastAsia="zh-CN"/>
              </w:rPr>
              <w:t>6</w:t>
            </w:r>
            <w:r>
              <w:rPr>
                <w:rFonts w:hint="eastAsia" w:ascii="宋体" w:hAnsi="宋体"/>
                <w:sz w:val="24"/>
              </w:rPr>
              <w:t>分；</w:t>
            </w:r>
          </w:p>
          <w:p>
            <w:pPr>
              <w:spacing w:line="360" w:lineRule="auto"/>
              <w:jc w:val="left"/>
              <w:rPr>
                <w:rFonts w:ascii="宋体" w:hAnsi="宋体"/>
                <w:sz w:val="24"/>
              </w:rPr>
            </w:pPr>
            <w:r>
              <w:rPr>
                <w:rFonts w:ascii="宋体" w:hAnsi="宋体"/>
                <w:sz w:val="24"/>
              </w:rPr>
              <w:t>3</w:t>
            </w:r>
            <w:r>
              <w:rPr>
                <w:rFonts w:hint="eastAsia" w:ascii="宋体" w:hAnsi="宋体"/>
                <w:sz w:val="24"/>
              </w:rPr>
              <w:t>、研究思路与方法科学一般精准、</w:t>
            </w:r>
            <w:r>
              <w:rPr>
                <w:rFonts w:hint="eastAsia" w:ascii="宋体" w:hAnsi="宋体"/>
                <w:sz w:val="24"/>
                <w:lang w:eastAsia="zh-CN"/>
              </w:rPr>
              <w:t>建筑维护</w:t>
            </w:r>
            <w:r>
              <w:rPr>
                <w:rFonts w:hint="eastAsia" w:ascii="宋体" w:hAnsi="宋体"/>
                <w:sz w:val="24"/>
              </w:rPr>
              <w:t>方案一般合理的得</w:t>
            </w:r>
            <w:r>
              <w:rPr>
                <w:rFonts w:hint="eastAsia" w:ascii="宋体" w:hAnsi="宋体"/>
                <w:sz w:val="24"/>
                <w:lang w:val="en-US" w:eastAsia="zh-CN"/>
              </w:rPr>
              <w:t>3</w:t>
            </w:r>
            <w:r>
              <w:rPr>
                <w:rFonts w:hint="eastAsia" w:ascii="宋体" w:hAnsi="宋体"/>
                <w:sz w:val="24"/>
              </w:rPr>
              <w:t>分。</w:t>
            </w:r>
          </w:p>
          <w:p>
            <w:pPr>
              <w:spacing w:line="360" w:lineRule="auto"/>
              <w:jc w:val="left"/>
              <w:rPr>
                <w:rFonts w:ascii="宋体" w:hAnsi="宋体"/>
                <w:sz w:val="24"/>
              </w:rPr>
            </w:pPr>
            <w:r>
              <w:rPr>
                <w:rFonts w:ascii="宋体" w:hAnsi="宋体"/>
                <w:sz w:val="24"/>
              </w:rPr>
              <w:t>4</w:t>
            </w:r>
            <w:r>
              <w:rPr>
                <w:rFonts w:hint="eastAsia" w:ascii="宋体" w:hAnsi="宋体"/>
                <w:sz w:val="24"/>
              </w:rPr>
              <w:t>、没有或不合理的，不得分。</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10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szCs w:val="24"/>
              </w:rPr>
            </w:pPr>
            <w:r>
              <w:rPr>
                <w:rFonts w:hint="eastAsia" w:ascii="宋体" w:hAnsi="宋体"/>
                <w:sz w:val="24"/>
              </w:rPr>
              <w:t>方案的可操作性</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8"/>
              </w:rPr>
            </w:pPr>
            <w:r>
              <w:rPr>
                <w:rFonts w:hint="eastAsia" w:ascii="宋体" w:hAnsi="宋体"/>
                <w:color w:val="000000"/>
                <w:sz w:val="24"/>
                <w:szCs w:val="28"/>
              </w:rPr>
              <w:t>对比各投标供应商就项目的质量保证措施、确保服务周期、后期服务配合、项目动态维护等做出承诺。</w:t>
            </w:r>
          </w:p>
          <w:p>
            <w:pPr>
              <w:spacing w:line="360" w:lineRule="auto"/>
              <w:rPr>
                <w:rFonts w:ascii="宋体" w:hAnsi="宋体"/>
                <w:color w:val="000000"/>
                <w:sz w:val="24"/>
                <w:szCs w:val="28"/>
              </w:rPr>
            </w:pPr>
            <w:r>
              <w:rPr>
                <w:rFonts w:ascii="宋体" w:hAnsi="宋体"/>
                <w:color w:val="000000"/>
                <w:sz w:val="24"/>
                <w:szCs w:val="28"/>
              </w:rPr>
              <w:t>1</w:t>
            </w:r>
            <w:r>
              <w:rPr>
                <w:rFonts w:hint="eastAsia" w:ascii="宋体" w:hAnsi="宋体"/>
                <w:color w:val="000000"/>
                <w:sz w:val="24"/>
                <w:szCs w:val="28"/>
              </w:rPr>
              <w:t>、方案的可操作性科学合理，得</w:t>
            </w:r>
            <w:r>
              <w:rPr>
                <w:rFonts w:hint="eastAsia" w:ascii="宋体" w:hAnsi="宋体"/>
                <w:color w:val="000000"/>
                <w:sz w:val="24"/>
                <w:szCs w:val="28"/>
                <w:lang w:val="en-US" w:eastAsia="zh-CN"/>
              </w:rPr>
              <w:t>10</w:t>
            </w:r>
            <w:r>
              <w:rPr>
                <w:rFonts w:hint="eastAsia" w:ascii="宋体" w:hAnsi="宋体"/>
                <w:color w:val="000000"/>
                <w:sz w:val="24"/>
                <w:szCs w:val="28"/>
              </w:rPr>
              <w:t>分；</w:t>
            </w:r>
          </w:p>
          <w:p>
            <w:pPr>
              <w:spacing w:line="360" w:lineRule="auto"/>
              <w:rPr>
                <w:rFonts w:ascii="宋体" w:hAnsi="宋体"/>
                <w:color w:val="000000"/>
                <w:sz w:val="24"/>
                <w:szCs w:val="28"/>
              </w:rPr>
            </w:pPr>
            <w:r>
              <w:rPr>
                <w:rFonts w:ascii="宋体" w:hAnsi="宋体"/>
                <w:color w:val="000000"/>
                <w:sz w:val="24"/>
                <w:szCs w:val="28"/>
              </w:rPr>
              <w:t>2</w:t>
            </w:r>
            <w:r>
              <w:rPr>
                <w:rFonts w:hint="eastAsia" w:ascii="宋体" w:hAnsi="宋体"/>
                <w:color w:val="000000"/>
                <w:sz w:val="24"/>
                <w:szCs w:val="28"/>
              </w:rPr>
              <w:t>、方案的可操作性较为科学合理，得</w:t>
            </w:r>
            <w:r>
              <w:rPr>
                <w:rFonts w:hint="eastAsia" w:ascii="宋体" w:hAnsi="宋体"/>
                <w:color w:val="000000"/>
                <w:sz w:val="24"/>
                <w:szCs w:val="28"/>
                <w:lang w:val="en-US" w:eastAsia="zh-CN"/>
              </w:rPr>
              <w:t>6</w:t>
            </w:r>
            <w:r>
              <w:rPr>
                <w:rFonts w:hint="eastAsia" w:ascii="宋体" w:hAnsi="宋体"/>
                <w:color w:val="000000"/>
                <w:sz w:val="24"/>
                <w:szCs w:val="28"/>
              </w:rPr>
              <w:t xml:space="preserve"> 分；</w:t>
            </w:r>
          </w:p>
          <w:p>
            <w:pPr>
              <w:spacing w:line="360" w:lineRule="auto"/>
              <w:rPr>
                <w:rFonts w:ascii="宋体" w:hAnsi="宋体"/>
                <w:color w:val="000000"/>
                <w:sz w:val="24"/>
                <w:szCs w:val="28"/>
              </w:rPr>
            </w:pPr>
            <w:r>
              <w:rPr>
                <w:rFonts w:ascii="宋体" w:hAnsi="宋体"/>
                <w:color w:val="000000"/>
                <w:sz w:val="24"/>
                <w:szCs w:val="28"/>
              </w:rPr>
              <w:t>3</w:t>
            </w:r>
            <w:r>
              <w:rPr>
                <w:rFonts w:hint="eastAsia" w:ascii="宋体" w:hAnsi="宋体"/>
                <w:color w:val="000000"/>
                <w:sz w:val="24"/>
                <w:szCs w:val="28"/>
              </w:rPr>
              <w:t xml:space="preserve">、方案的可操作性一般，得 </w:t>
            </w:r>
            <w:r>
              <w:rPr>
                <w:rFonts w:hint="eastAsia" w:ascii="宋体" w:hAnsi="宋体"/>
                <w:color w:val="000000"/>
                <w:sz w:val="24"/>
                <w:szCs w:val="28"/>
                <w:lang w:val="en-US" w:eastAsia="zh-CN"/>
              </w:rPr>
              <w:t>3</w:t>
            </w:r>
            <w:r>
              <w:rPr>
                <w:rFonts w:hint="eastAsia" w:ascii="宋体" w:hAnsi="宋体"/>
                <w:color w:val="000000"/>
                <w:sz w:val="24"/>
                <w:szCs w:val="28"/>
              </w:rPr>
              <w:t>分；</w:t>
            </w:r>
          </w:p>
          <w:p>
            <w:pPr>
              <w:spacing w:line="360" w:lineRule="auto"/>
              <w:rPr>
                <w:rFonts w:hint="eastAsia" w:ascii="宋体" w:hAnsi="宋体"/>
                <w:color w:val="000000"/>
                <w:sz w:val="24"/>
                <w:szCs w:val="28"/>
              </w:rPr>
            </w:pPr>
            <w:r>
              <w:rPr>
                <w:rFonts w:ascii="宋体" w:hAnsi="宋体"/>
                <w:color w:val="000000"/>
                <w:sz w:val="24"/>
                <w:szCs w:val="28"/>
              </w:rPr>
              <w:t>4</w:t>
            </w:r>
            <w:r>
              <w:rPr>
                <w:rFonts w:hint="eastAsia" w:ascii="宋体" w:hAnsi="宋体"/>
                <w:color w:val="000000"/>
                <w:sz w:val="24"/>
                <w:szCs w:val="28"/>
              </w:rPr>
              <w:t>、未提供或不满足项目要求，不得分。</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10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投标供应商资质</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供应商</w:t>
            </w:r>
            <w:r>
              <w:rPr>
                <w:rFonts w:hint="eastAsia" w:ascii="宋体" w:hAnsi="宋体" w:eastAsia="宋体" w:cs="宋体"/>
                <w:color w:val="000000"/>
                <w:sz w:val="24"/>
                <w:szCs w:val="24"/>
              </w:rPr>
              <w:t>具</w:t>
            </w:r>
            <w:r>
              <w:rPr>
                <w:rFonts w:hint="eastAsia" w:ascii="宋体" w:hAnsi="宋体" w:eastAsia="宋体" w:cs="宋体"/>
                <w:color w:val="000000"/>
                <w:sz w:val="24"/>
                <w:szCs w:val="24"/>
                <w:lang w:eastAsia="zh-CN"/>
              </w:rPr>
              <w:t>备</w:t>
            </w:r>
            <w:r>
              <w:rPr>
                <w:rFonts w:hint="eastAsia" w:ascii="宋体" w:hAnsi="宋体" w:eastAsia="宋体" w:cs="宋体"/>
                <w:color w:val="000000"/>
                <w:sz w:val="24"/>
                <w:szCs w:val="24"/>
              </w:rPr>
              <w:t>文物保护工程施工二级及以上资质（业务范围含有</w:t>
            </w:r>
            <w:r>
              <w:rPr>
                <w:rFonts w:hint="eastAsia" w:ascii="宋体" w:hAnsi="宋体" w:eastAsia="宋体" w:cs="宋体"/>
                <w:color w:val="000000"/>
                <w:sz w:val="24"/>
                <w:szCs w:val="24"/>
                <w:lang w:eastAsia="zh-CN"/>
              </w:rPr>
              <w:t>古</w:t>
            </w:r>
            <w:r>
              <w:rPr>
                <w:rFonts w:hint="eastAsia" w:ascii="宋体" w:hAnsi="宋体" w:eastAsia="宋体" w:cs="宋体"/>
                <w:color w:val="000000"/>
                <w:sz w:val="24"/>
                <w:szCs w:val="24"/>
              </w:rPr>
              <w:t>建筑维修保护）</w:t>
            </w:r>
            <w:r>
              <w:rPr>
                <w:rFonts w:hint="eastAsia" w:ascii="宋体" w:hAnsi="宋体"/>
                <w:sz w:val="24"/>
              </w:rPr>
              <w:t>，得</w:t>
            </w:r>
            <w:r>
              <w:rPr>
                <w:rFonts w:hint="eastAsia" w:ascii="宋体" w:hAnsi="宋体"/>
                <w:sz w:val="24"/>
                <w:lang w:val="en-US" w:eastAsia="zh-CN"/>
              </w:rPr>
              <w:t>10</w:t>
            </w:r>
            <w:r>
              <w:rPr>
                <w:rFonts w:hint="eastAsia" w:ascii="宋体" w:hAnsi="宋体"/>
                <w:sz w:val="24"/>
              </w:rPr>
              <w:t>分</w:t>
            </w:r>
            <w:r>
              <w:rPr>
                <w:rFonts w:hint="eastAsia" w:ascii="宋体" w:hAnsi="宋体"/>
                <w:sz w:val="24"/>
                <w:lang w:eastAsia="zh-CN"/>
              </w:rPr>
              <w:t>。</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10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投标供应商业绩</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自</w:t>
            </w:r>
            <w:r>
              <w:rPr>
                <w:rFonts w:ascii="宋体" w:hAnsi="宋体"/>
                <w:sz w:val="24"/>
              </w:rPr>
              <w:t xml:space="preserve"> 201</w:t>
            </w:r>
            <w:r>
              <w:rPr>
                <w:rFonts w:hint="eastAsia" w:ascii="宋体" w:hAnsi="宋体"/>
                <w:sz w:val="24"/>
                <w:lang w:val="en-US" w:eastAsia="zh-CN"/>
              </w:rPr>
              <w:t>6</w:t>
            </w:r>
            <w:r>
              <w:rPr>
                <w:rFonts w:ascii="宋体" w:hAnsi="宋体"/>
                <w:sz w:val="24"/>
              </w:rPr>
              <w:t>年1 月1 日以来（以合同签订时间为准），</w:t>
            </w:r>
            <w:r>
              <w:rPr>
                <w:rFonts w:hint="eastAsia" w:ascii="宋体" w:hAnsi="宋体"/>
                <w:sz w:val="24"/>
              </w:rPr>
              <w:t>投标供应商</w:t>
            </w:r>
            <w:r>
              <w:rPr>
                <w:rFonts w:ascii="宋体" w:hAnsi="宋体"/>
                <w:sz w:val="24"/>
              </w:rPr>
              <w:t>承担的项目业绩情况</w:t>
            </w:r>
            <w:r>
              <w:rPr>
                <w:rFonts w:hint="eastAsia" w:ascii="宋体" w:hAnsi="宋体"/>
                <w:sz w:val="24"/>
              </w:rPr>
              <w:t>（含正在履约业绩</w:t>
            </w:r>
            <w:r>
              <w:rPr>
                <w:rFonts w:ascii="宋体" w:hAnsi="宋体"/>
                <w:sz w:val="24"/>
              </w:rPr>
              <w:t>）：</w:t>
            </w:r>
          </w:p>
          <w:p>
            <w:pPr>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具有区县级及以上</w:t>
            </w:r>
            <w:r>
              <w:rPr>
                <w:rFonts w:hint="eastAsia" w:ascii="宋体" w:hAnsi="宋体" w:eastAsia="宋体" w:cs="宋体"/>
                <w:sz w:val="24"/>
                <w:szCs w:val="24"/>
                <w:vertAlign w:val="baseline"/>
                <w:lang w:eastAsia="zh-CN"/>
              </w:rPr>
              <w:t>同类项目（指投资额相近的近</w:t>
            </w:r>
            <w:r>
              <w:rPr>
                <w:rFonts w:hint="eastAsia" w:ascii="宋体" w:hAnsi="宋体" w:eastAsia="宋体" w:cs="宋体"/>
                <w:sz w:val="24"/>
                <w:szCs w:val="24"/>
                <w:vertAlign w:val="baseline"/>
                <w:lang w:val="en-US" w:eastAsia="zh-CN"/>
              </w:rPr>
              <w:t>5年古建经验项目</w:t>
            </w:r>
            <w:r>
              <w:rPr>
                <w:rFonts w:hint="eastAsia" w:ascii="宋体" w:hAnsi="宋体" w:eastAsia="宋体" w:cs="宋体"/>
                <w:sz w:val="24"/>
                <w:szCs w:val="24"/>
                <w:vertAlign w:val="baseline"/>
                <w:lang w:eastAsia="zh-CN"/>
              </w:rPr>
              <w:t>）管理业绩</w:t>
            </w:r>
            <w:r>
              <w:rPr>
                <w:rFonts w:hint="eastAsia" w:ascii="宋体" w:hAnsi="宋体"/>
                <w:sz w:val="24"/>
              </w:rPr>
              <w:t>，每个得</w:t>
            </w:r>
            <w:r>
              <w:rPr>
                <w:rFonts w:hint="eastAsia" w:ascii="宋体" w:hAnsi="宋体"/>
                <w:sz w:val="24"/>
                <w:lang w:val="en-US" w:eastAsia="zh-CN"/>
              </w:rPr>
              <w:t>3</w:t>
            </w:r>
            <w:r>
              <w:rPr>
                <w:rFonts w:hint="eastAsia" w:ascii="宋体" w:hAnsi="宋体"/>
                <w:sz w:val="24"/>
              </w:rPr>
              <w:t>分，本项满分</w:t>
            </w:r>
            <w:r>
              <w:rPr>
                <w:rFonts w:hint="eastAsia" w:ascii="宋体" w:hAnsi="宋体"/>
                <w:sz w:val="24"/>
                <w:lang w:val="en-US" w:eastAsia="zh-CN"/>
              </w:rPr>
              <w:t>15</w:t>
            </w:r>
            <w:r>
              <w:rPr>
                <w:rFonts w:hint="eastAsia" w:ascii="宋体" w:hAnsi="宋体"/>
                <w:sz w:val="24"/>
              </w:rPr>
              <w:t>分；</w:t>
            </w:r>
          </w:p>
          <w:p>
            <w:pPr>
              <w:spacing w:line="360" w:lineRule="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sz w:val="24"/>
              </w:rPr>
              <w:t>具有区县级及以上</w:t>
            </w:r>
            <w:r>
              <w:rPr>
                <w:rFonts w:hint="eastAsia" w:ascii="宋体" w:hAnsi="宋体"/>
                <w:sz w:val="24"/>
                <w:lang w:eastAsia="zh-CN"/>
              </w:rPr>
              <w:t>建筑</w:t>
            </w:r>
            <w:r>
              <w:rPr>
                <w:rFonts w:hint="eastAsia" w:ascii="宋体" w:hAnsi="宋体" w:eastAsia="宋体" w:cs="宋体"/>
                <w:sz w:val="24"/>
                <w:szCs w:val="24"/>
                <w:vertAlign w:val="baseline"/>
                <w:lang w:eastAsia="zh-CN"/>
              </w:rPr>
              <w:t>项目（指投资额相近的近</w:t>
            </w:r>
            <w:r>
              <w:rPr>
                <w:rFonts w:hint="eastAsia" w:ascii="宋体" w:hAnsi="宋体" w:eastAsia="宋体" w:cs="宋体"/>
                <w:sz w:val="24"/>
                <w:szCs w:val="24"/>
                <w:vertAlign w:val="baseline"/>
                <w:lang w:val="en-US" w:eastAsia="zh-CN"/>
              </w:rPr>
              <w:t>5年</w:t>
            </w:r>
            <w:r>
              <w:rPr>
                <w:rFonts w:hint="eastAsia" w:ascii="宋体" w:hAnsi="宋体" w:cs="宋体"/>
                <w:sz w:val="24"/>
                <w:szCs w:val="24"/>
                <w:vertAlign w:val="baseline"/>
                <w:lang w:val="en-US" w:eastAsia="zh-CN"/>
              </w:rPr>
              <w:t>文物建筑维护</w:t>
            </w:r>
            <w:r>
              <w:rPr>
                <w:rFonts w:hint="eastAsia" w:ascii="宋体" w:hAnsi="宋体" w:eastAsia="宋体" w:cs="宋体"/>
                <w:sz w:val="24"/>
                <w:szCs w:val="24"/>
                <w:vertAlign w:val="baseline"/>
                <w:lang w:val="en-US" w:eastAsia="zh-CN"/>
              </w:rPr>
              <w:t>经验项目</w:t>
            </w:r>
            <w:r>
              <w:rPr>
                <w:rFonts w:hint="eastAsia" w:ascii="宋体" w:hAnsi="宋体" w:eastAsia="宋体" w:cs="宋体"/>
                <w:sz w:val="24"/>
                <w:szCs w:val="24"/>
                <w:vertAlign w:val="baseline"/>
                <w:lang w:eastAsia="zh-CN"/>
              </w:rPr>
              <w:t>）管理业绩</w:t>
            </w:r>
            <w:r>
              <w:rPr>
                <w:rFonts w:hint="eastAsia" w:ascii="宋体" w:hAnsi="宋体"/>
                <w:sz w:val="24"/>
              </w:rPr>
              <w:t>，每个得</w:t>
            </w:r>
            <w:r>
              <w:rPr>
                <w:rFonts w:hint="eastAsia" w:ascii="宋体" w:hAnsi="宋体"/>
                <w:sz w:val="24"/>
                <w:lang w:val="en-US" w:eastAsia="zh-CN"/>
              </w:rPr>
              <w:t>1</w:t>
            </w:r>
            <w:r>
              <w:rPr>
                <w:rFonts w:hint="eastAsia" w:ascii="宋体" w:hAnsi="宋体"/>
                <w:sz w:val="24"/>
              </w:rPr>
              <w:t>分，本项满分</w:t>
            </w:r>
            <w:r>
              <w:rPr>
                <w:rFonts w:hint="eastAsia" w:ascii="宋体" w:hAnsi="宋体"/>
                <w:sz w:val="24"/>
                <w:lang w:val="en-US" w:eastAsia="zh-CN"/>
              </w:rPr>
              <w:t>5</w:t>
            </w:r>
            <w:r>
              <w:rPr>
                <w:rFonts w:hint="eastAsia" w:ascii="宋体" w:hAnsi="宋体"/>
                <w:sz w:val="24"/>
              </w:rPr>
              <w:t>分</w:t>
            </w:r>
            <w:r>
              <w:rPr>
                <w:rFonts w:hint="eastAsia" w:ascii="宋体" w:hAnsi="宋体"/>
                <w:sz w:val="24"/>
                <w:lang w:eastAsia="zh-CN"/>
              </w:rPr>
              <w:t>。</w:t>
            </w:r>
          </w:p>
          <w:p>
            <w:pPr>
              <w:spacing w:line="360" w:lineRule="auto"/>
              <w:rPr>
                <w:rFonts w:ascii="宋体" w:hAnsi="宋体"/>
                <w:b/>
                <w:sz w:val="24"/>
              </w:rPr>
            </w:pPr>
            <w:r>
              <w:rPr>
                <w:rFonts w:hint="eastAsia" w:ascii="宋体" w:hAnsi="宋体"/>
                <w:b/>
                <w:sz w:val="24"/>
              </w:rPr>
              <w:t>注：</w:t>
            </w:r>
          </w:p>
          <w:p>
            <w:pPr>
              <w:spacing w:line="360" w:lineRule="auto"/>
              <w:rPr>
                <w:rFonts w:hint="eastAsia" w:ascii="宋体" w:hAnsi="宋体"/>
                <w:b/>
                <w:sz w:val="24"/>
              </w:rPr>
            </w:pPr>
            <w:r>
              <w:rPr>
                <w:rFonts w:hint="eastAsia" w:ascii="宋体" w:hAnsi="宋体"/>
                <w:b/>
                <w:sz w:val="24"/>
              </w:rPr>
              <w:t>1、投标文件中提供业绩合同扫描件或影印件，如合同中无法体现签订时间、服务内容等关键信息的评审内容，须另附业主证明材料扫描件或影印件；</w:t>
            </w:r>
          </w:p>
          <w:p>
            <w:pPr>
              <w:spacing w:line="360" w:lineRule="auto"/>
              <w:rPr>
                <w:rFonts w:hint="eastAsia" w:ascii="宋体" w:hAnsi="宋体"/>
                <w:b/>
                <w:sz w:val="24"/>
              </w:rPr>
            </w:pPr>
            <w:r>
              <w:rPr>
                <w:rFonts w:hint="eastAsia" w:ascii="宋体" w:hAnsi="宋体"/>
                <w:b/>
                <w:sz w:val="24"/>
              </w:rPr>
              <w:t>2、同一业绩同时满足上述多项内容的不累计计分，仅按最高分计分一次。</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20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项目负责人</w:t>
            </w:r>
            <w:r>
              <w:rPr>
                <w:rFonts w:hint="eastAsia" w:ascii="宋体" w:hAnsi="宋体"/>
                <w:bCs/>
                <w:sz w:val="24"/>
                <w:lang w:eastAsia="zh-CN"/>
              </w:rPr>
              <w:t>资格</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宋体" w:hAnsi="宋体" w:eastAsia="宋体" w:cs="宋体"/>
                <w:color w:val="000000"/>
                <w:sz w:val="24"/>
                <w:szCs w:val="24"/>
              </w:rPr>
            </w:pPr>
            <w:r>
              <w:rPr>
                <w:rFonts w:hint="eastAsia" w:ascii="宋体" w:hAnsi="宋体"/>
                <w:sz w:val="24"/>
                <w:lang w:val="en-US" w:eastAsia="zh-CN"/>
              </w:rPr>
              <w:t>1、</w:t>
            </w:r>
            <w:r>
              <w:rPr>
                <w:rFonts w:hint="eastAsia" w:ascii="宋体" w:hAnsi="宋体"/>
                <w:bCs/>
                <w:sz w:val="24"/>
              </w:rPr>
              <w:t>项目负责人</w:t>
            </w:r>
            <w:r>
              <w:rPr>
                <w:rFonts w:hint="eastAsia" w:ascii="宋体" w:hAnsi="宋体" w:eastAsia="宋体" w:cs="宋体"/>
                <w:color w:val="000000"/>
                <w:sz w:val="24"/>
                <w:szCs w:val="24"/>
              </w:rPr>
              <w:t>须同时具备二级及以上注册建造师证书和文物保护工程施工从业人员上岗证书，且无在岗项目</w:t>
            </w:r>
            <w:r>
              <w:rPr>
                <w:rFonts w:hint="eastAsia" w:ascii="宋体" w:hAnsi="宋体" w:eastAsia="宋体" w:cs="宋体"/>
                <w:color w:val="000000"/>
                <w:sz w:val="24"/>
                <w:szCs w:val="24"/>
                <w:lang w:eastAsia="zh-CN"/>
              </w:rPr>
              <w:t>，</w:t>
            </w:r>
            <w:r>
              <w:rPr>
                <w:rFonts w:hint="eastAsia" w:ascii="宋体" w:hAnsi="宋体" w:eastAsia="宋体" w:cs="宋体"/>
                <w:sz w:val="24"/>
                <w:szCs w:val="24"/>
                <w:vertAlign w:val="baseline"/>
                <w:lang w:eastAsia="zh-CN"/>
              </w:rPr>
              <w:t>得</w:t>
            </w:r>
            <w:r>
              <w:rPr>
                <w:rFonts w:hint="eastAsia" w:ascii="宋体" w:hAnsi="宋体" w:eastAsia="宋体" w:cs="宋体"/>
                <w:sz w:val="24"/>
                <w:szCs w:val="24"/>
                <w:vertAlign w:val="baseline"/>
                <w:lang w:val="en-US" w:eastAsia="zh-CN"/>
              </w:rPr>
              <w:t>5分</w:t>
            </w:r>
            <w:r>
              <w:rPr>
                <w:rFonts w:hint="eastAsia" w:ascii="宋体" w:hAnsi="宋体" w:cs="宋体"/>
                <w:sz w:val="24"/>
                <w:szCs w:val="24"/>
                <w:vertAlign w:val="baseline"/>
                <w:lang w:val="en-US" w:eastAsia="zh-CN"/>
              </w:rPr>
              <w:t>；</w:t>
            </w:r>
          </w:p>
          <w:p>
            <w:pPr>
              <w:numPr>
                <w:numId w:val="0"/>
              </w:numPr>
              <w:spacing w:line="360" w:lineRule="auto"/>
              <w:rPr>
                <w:rFonts w:hint="eastAsia" w:ascii="宋体" w:hAnsi="宋体" w:eastAsia="宋体"/>
                <w:sz w:val="24"/>
                <w:lang w:val="en-US" w:eastAsia="zh-CN"/>
              </w:rPr>
            </w:pPr>
            <w:r>
              <w:rPr>
                <w:rFonts w:hint="eastAsia" w:ascii="宋体" w:hAnsi="宋体"/>
                <w:bCs/>
                <w:sz w:val="24"/>
                <w:lang w:val="en-US" w:eastAsia="zh-CN"/>
              </w:rPr>
              <w:t>2、</w:t>
            </w:r>
            <w:r>
              <w:rPr>
                <w:rFonts w:hint="eastAsia" w:ascii="宋体" w:hAnsi="宋体"/>
                <w:bCs/>
                <w:sz w:val="24"/>
              </w:rPr>
              <w:t>项目负责人</w:t>
            </w:r>
            <w:r>
              <w:rPr>
                <w:rFonts w:hint="eastAsia" w:ascii="宋体" w:hAnsi="宋体" w:eastAsia="宋体" w:cs="宋体"/>
                <w:color w:val="000000"/>
                <w:sz w:val="24"/>
                <w:szCs w:val="24"/>
              </w:rPr>
              <w:t>具有文物保护工程责任工程师证书（从业范围含有古建筑），且无在岗项目</w:t>
            </w:r>
            <w:r>
              <w:rPr>
                <w:rFonts w:hint="eastAsia" w:ascii="宋体" w:hAnsi="宋体" w:eastAsia="宋体" w:cs="宋体"/>
                <w:color w:val="000000"/>
                <w:sz w:val="24"/>
                <w:szCs w:val="24"/>
                <w:lang w:eastAsia="zh-CN"/>
              </w:rPr>
              <w:t>，</w:t>
            </w:r>
            <w:r>
              <w:rPr>
                <w:rFonts w:hint="eastAsia" w:ascii="宋体" w:hAnsi="宋体" w:eastAsia="宋体" w:cs="宋体"/>
                <w:sz w:val="24"/>
                <w:szCs w:val="24"/>
                <w:vertAlign w:val="baseline"/>
                <w:lang w:eastAsia="zh-CN"/>
              </w:rPr>
              <w:t>得</w:t>
            </w:r>
            <w:r>
              <w:rPr>
                <w:rFonts w:hint="eastAsia" w:ascii="宋体" w:hAnsi="宋体" w:eastAsia="宋体" w:cs="宋体"/>
                <w:sz w:val="24"/>
                <w:szCs w:val="24"/>
                <w:vertAlign w:val="baseline"/>
                <w:lang w:val="en-US" w:eastAsia="zh-CN"/>
              </w:rPr>
              <w:t>5分</w:t>
            </w:r>
            <w:r>
              <w:rPr>
                <w:rFonts w:hint="eastAsia" w:ascii="宋体" w:hAnsi="宋体" w:cs="宋体"/>
                <w:sz w:val="24"/>
                <w:szCs w:val="24"/>
                <w:vertAlign w:val="baseline"/>
                <w:lang w:val="en-US" w:eastAsia="zh-CN"/>
              </w:rPr>
              <w:t>。</w:t>
            </w:r>
          </w:p>
          <w:p>
            <w:pPr>
              <w:spacing w:line="360" w:lineRule="auto"/>
              <w:rPr>
                <w:rFonts w:hint="eastAsia" w:ascii="宋体" w:hAnsi="宋体"/>
                <w:b/>
                <w:sz w:val="24"/>
              </w:rPr>
            </w:pPr>
            <w:r>
              <w:rPr>
                <w:rFonts w:hint="eastAsia" w:ascii="宋体" w:hAnsi="宋体"/>
                <w:b/>
                <w:sz w:val="24"/>
              </w:rPr>
              <w:t>注：</w:t>
            </w:r>
          </w:p>
          <w:p>
            <w:pPr>
              <w:spacing w:line="360" w:lineRule="auto"/>
              <w:rPr>
                <w:rFonts w:hint="eastAsia" w:ascii="宋体" w:hAnsi="宋体"/>
                <w:b/>
                <w:sz w:val="24"/>
              </w:rPr>
            </w:pPr>
            <w:r>
              <w:rPr>
                <w:rFonts w:hint="eastAsia" w:ascii="宋体" w:hAnsi="宋体"/>
                <w:b/>
                <w:sz w:val="24"/>
              </w:rPr>
              <w:t>（1）投标文件中提供业绩合同扫描件或影印件，如合同中无法体现签订时间、服务内容、项目负责人姓名等关键信息的评审内容，须另附业主证明材料扫描件或影印件；</w:t>
            </w:r>
          </w:p>
          <w:p>
            <w:pPr>
              <w:spacing w:line="360" w:lineRule="auto"/>
              <w:rPr>
                <w:rFonts w:ascii="宋体" w:hAnsi="宋体"/>
                <w:b/>
                <w:sz w:val="24"/>
              </w:rPr>
            </w:pPr>
            <w:r>
              <w:rPr>
                <w:rFonts w:hint="eastAsia" w:ascii="宋体" w:hAnsi="宋体"/>
                <w:b/>
                <w:sz w:val="24"/>
              </w:rPr>
              <w:t>（2）同一业绩同时满足上述多项内容的不累计计分，仅按最高分计分一次。</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10</w:t>
            </w:r>
            <w:r>
              <w:rPr>
                <w:rFonts w:hint="eastAsia"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rPr>
              <w:t>项目负责人业绩</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201</w:t>
            </w:r>
            <w:r>
              <w:rPr>
                <w:rFonts w:hint="eastAsia" w:ascii="宋体" w:hAnsi="宋体"/>
                <w:sz w:val="24"/>
                <w:lang w:val="en-US" w:eastAsia="zh-CN"/>
              </w:rPr>
              <w:t>6</w:t>
            </w:r>
            <w:r>
              <w:rPr>
                <w:rFonts w:hint="eastAsia" w:ascii="宋体" w:hAnsi="宋体"/>
                <w:sz w:val="24"/>
              </w:rPr>
              <w:t>年1月1日（以合同签订时间为准）以来，项目负责人承担的规划</w:t>
            </w:r>
            <w:r>
              <w:rPr>
                <w:rFonts w:ascii="宋体" w:hAnsi="宋体"/>
                <w:sz w:val="24"/>
              </w:rPr>
              <w:t>项目业绩情况</w:t>
            </w:r>
            <w:r>
              <w:rPr>
                <w:rFonts w:hint="eastAsia" w:ascii="宋体" w:hAnsi="宋体"/>
                <w:sz w:val="24"/>
              </w:rPr>
              <w:t>（含正在履约业绩</w:t>
            </w:r>
            <w:r>
              <w:rPr>
                <w:rFonts w:ascii="宋体" w:hAnsi="宋体"/>
                <w:sz w:val="24"/>
              </w:rPr>
              <w:t>）：</w:t>
            </w:r>
          </w:p>
          <w:p>
            <w:pPr>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具有区县级及以上</w:t>
            </w:r>
            <w:r>
              <w:rPr>
                <w:rFonts w:hint="eastAsia" w:ascii="宋体" w:hAnsi="宋体" w:eastAsia="宋体" w:cs="宋体"/>
                <w:sz w:val="24"/>
                <w:szCs w:val="24"/>
                <w:vertAlign w:val="baseline"/>
                <w:lang w:eastAsia="zh-CN"/>
              </w:rPr>
              <w:t>同类项目（指投资额相近的近</w:t>
            </w:r>
            <w:r>
              <w:rPr>
                <w:rFonts w:hint="eastAsia" w:ascii="宋体" w:hAnsi="宋体" w:eastAsia="宋体" w:cs="宋体"/>
                <w:sz w:val="24"/>
                <w:szCs w:val="24"/>
                <w:vertAlign w:val="baseline"/>
                <w:lang w:val="en-US" w:eastAsia="zh-CN"/>
              </w:rPr>
              <w:t>5年古建经验项目</w:t>
            </w:r>
            <w:r>
              <w:rPr>
                <w:rFonts w:hint="eastAsia" w:ascii="宋体" w:hAnsi="宋体" w:eastAsia="宋体" w:cs="宋体"/>
                <w:sz w:val="24"/>
                <w:szCs w:val="24"/>
                <w:vertAlign w:val="baseline"/>
                <w:lang w:eastAsia="zh-CN"/>
              </w:rPr>
              <w:t>）管理业绩</w:t>
            </w:r>
            <w:r>
              <w:rPr>
                <w:rFonts w:hint="eastAsia" w:ascii="宋体" w:hAnsi="宋体"/>
                <w:sz w:val="24"/>
              </w:rPr>
              <w:t>，每个得</w:t>
            </w:r>
            <w:r>
              <w:rPr>
                <w:rFonts w:hint="eastAsia" w:ascii="宋体" w:hAnsi="宋体"/>
                <w:sz w:val="24"/>
                <w:lang w:val="en-US" w:eastAsia="zh-CN"/>
              </w:rPr>
              <w:t>2</w:t>
            </w:r>
            <w:r>
              <w:rPr>
                <w:rFonts w:hint="eastAsia" w:ascii="宋体" w:hAnsi="宋体"/>
                <w:sz w:val="24"/>
              </w:rPr>
              <w:t>分，本项满分</w:t>
            </w:r>
            <w:r>
              <w:rPr>
                <w:rFonts w:hint="eastAsia" w:ascii="宋体" w:hAnsi="宋体"/>
                <w:sz w:val="24"/>
                <w:lang w:val="en-US" w:eastAsia="zh-CN"/>
              </w:rPr>
              <w:t>10</w:t>
            </w:r>
            <w:r>
              <w:rPr>
                <w:rFonts w:hint="eastAsia" w:ascii="宋体" w:hAnsi="宋体"/>
                <w:sz w:val="24"/>
              </w:rPr>
              <w:t>分；</w:t>
            </w:r>
          </w:p>
          <w:p>
            <w:pPr>
              <w:spacing w:line="360" w:lineRule="auto"/>
              <w:rPr>
                <w:rFonts w:hint="eastAsia" w:ascii="宋体" w:hAnsi="宋体"/>
                <w:sz w:val="24"/>
                <w:lang w:eastAsia="zh-CN"/>
              </w:rPr>
            </w:pPr>
            <w:r>
              <w:rPr>
                <w:rFonts w:hint="eastAsia" w:ascii="宋体" w:hAnsi="宋体"/>
                <w:sz w:val="24"/>
                <w:lang w:val="en-US" w:eastAsia="zh-CN"/>
              </w:rPr>
              <w:t>2、</w:t>
            </w:r>
            <w:bookmarkStart w:id="0" w:name="_GoBack"/>
            <w:bookmarkEnd w:id="0"/>
            <w:r>
              <w:rPr>
                <w:rFonts w:hint="eastAsia" w:ascii="宋体" w:hAnsi="宋体"/>
                <w:sz w:val="24"/>
              </w:rPr>
              <w:t>具有区县级及以上</w:t>
            </w:r>
            <w:r>
              <w:rPr>
                <w:rFonts w:hint="eastAsia" w:ascii="宋体" w:hAnsi="宋体"/>
                <w:sz w:val="24"/>
                <w:lang w:eastAsia="zh-CN"/>
              </w:rPr>
              <w:t>建筑</w:t>
            </w:r>
            <w:r>
              <w:rPr>
                <w:rFonts w:hint="eastAsia" w:ascii="宋体" w:hAnsi="宋体" w:eastAsia="宋体" w:cs="宋体"/>
                <w:sz w:val="24"/>
                <w:szCs w:val="24"/>
                <w:vertAlign w:val="baseline"/>
                <w:lang w:eastAsia="zh-CN"/>
              </w:rPr>
              <w:t>项目（指投资额相近的近</w:t>
            </w:r>
            <w:r>
              <w:rPr>
                <w:rFonts w:hint="eastAsia" w:ascii="宋体" w:hAnsi="宋体" w:eastAsia="宋体" w:cs="宋体"/>
                <w:sz w:val="24"/>
                <w:szCs w:val="24"/>
                <w:vertAlign w:val="baseline"/>
                <w:lang w:val="en-US" w:eastAsia="zh-CN"/>
              </w:rPr>
              <w:t>5年</w:t>
            </w:r>
            <w:r>
              <w:rPr>
                <w:rFonts w:hint="eastAsia" w:ascii="宋体" w:hAnsi="宋体" w:cs="宋体"/>
                <w:sz w:val="24"/>
                <w:szCs w:val="24"/>
                <w:vertAlign w:val="baseline"/>
                <w:lang w:val="en-US" w:eastAsia="zh-CN"/>
              </w:rPr>
              <w:t>文物建筑维护</w:t>
            </w:r>
            <w:r>
              <w:rPr>
                <w:rFonts w:hint="eastAsia" w:ascii="宋体" w:hAnsi="宋体" w:eastAsia="宋体" w:cs="宋体"/>
                <w:sz w:val="24"/>
                <w:szCs w:val="24"/>
                <w:vertAlign w:val="baseline"/>
                <w:lang w:val="en-US" w:eastAsia="zh-CN"/>
              </w:rPr>
              <w:t>经验项目</w:t>
            </w:r>
            <w:r>
              <w:rPr>
                <w:rFonts w:hint="eastAsia" w:ascii="宋体" w:hAnsi="宋体" w:eastAsia="宋体" w:cs="宋体"/>
                <w:sz w:val="24"/>
                <w:szCs w:val="24"/>
                <w:vertAlign w:val="baseline"/>
                <w:lang w:eastAsia="zh-CN"/>
              </w:rPr>
              <w:t>）管理业绩</w:t>
            </w:r>
            <w:r>
              <w:rPr>
                <w:rFonts w:hint="eastAsia" w:ascii="宋体" w:hAnsi="宋体"/>
                <w:sz w:val="24"/>
              </w:rPr>
              <w:t>，每个得</w:t>
            </w:r>
            <w:r>
              <w:rPr>
                <w:rFonts w:hint="eastAsia" w:ascii="宋体" w:hAnsi="宋体"/>
                <w:sz w:val="24"/>
                <w:lang w:val="en-US" w:eastAsia="zh-CN"/>
              </w:rPr>
              <w:t>1</w:t>
            </w:r>
            <w:r>
              <w:rPr>
                <w:rFonts w:hint="eastAsia" w:ascii="宋体" w:hAnsi="宋体"/>
                <w:sz w:val="24"/>
              </w:rPr>
              <w:t>分，本项满分</w:t>
            </w:r>
            <w:r>
              <w:rPr>
                <w:rFonts w:hint="eastAsia" w:ascii="宋体" w:hAnsi="宋体"/>
                <w:sz w:val="24"/>
                <w:lang w:val="en-US" w:eastAsia="zh-CN"/>
              </w:rPr>
              <w:t>5</w:t>
            </w:r>
            <w:r>
              <w:rPr>
                <w:rFonts w:hint="eastAsia" w:ascii="宋体" w:hAnsi="宋体"/>
                <w:sz w:val="24"/>
              </w:rPr>
              <w:t>分</w:t>
            </w:r>
            <w:r>
              <w:rPr>
                <w:rFonts w:hint="eastAsia" w:ascii="宋体" w:hAnsi="宋体"/>
                <w:sz w:val="24"/>
                <w:lang w:eastAsia="zh-CN"/>
              </w:rPr>
              <w:t>。</w:t>
            </w:r>
          </w:p>
          <w:p>
            <w:pPr>
              <w:spacing w:line="360" w:lineRule="auto"/>
              <w:rPr>
                <w:rFonts w:ascii="宋体" w:hAnsi="宋体"/>
                <w:b/>
                <w:sz w:val="24"/>
              </w:rPr>
            </w:pPr>
            <w:r>
              <w:rPr>
                <w:rFonts w:hint="eastAsia" w:ascii="宋体" w:hAnsi="宋体"/>
                <w:b/>
                <w:sz w:val="24"/>
              </w:rPr>
              <w:t>注：</w:t>
            </w:r>
          </w:p>
          <w:p>
            <w:pPr>
              <w:spacing w:line="360" w:lineRule="auto"/>
              <w:rPr>
                <w:rFonts w:hint="eastAsia" w:ascii="宋体" w:hAnsi="宋体"/>
                <w:b/>
                <w:sz w:val="24"/>
              </w:rPr>
            </w:pPr>
            <w:r>
              <w:rPr>
                <w:rFonts w:hint="eastAsia" w:ascii="宋体" w:hAnsi="宋体"/>
                <w:b/>
                <w:sz w:val="24"/>
              </w:rPr>
              <w:t>1、投标文件中提供业绩合同扫描件或影印件，如合同中无法体现签订时间、服务内容等关键信息的评审内容，须另附业主证明材料扫描件或影印件；</w:t>
            </w:r>
          </w:p>
          <w:p>
            <w:pPr>
              <w:spacing w:line="360" w:lineRule="auto"/>
              <w:rPr>
                <w:rFonts w:hint="eastAsia" w:ascii="宋体" w:hAnsi="宋体"/>
                <w:sz w:val="24"/>
                <w:lang w:eastAsia="zh-CN"/>
              </w:rPr>
            </w:pPr>
            <w:r>
              <w:rPr>
                <w:rFonts w:hint="eastAsia" w:ascii="宋体" w:hAnsi="宋体"/>
                <w:b/>
                <w:sz w:val="24"/>
              </w:rPr>
              <w:t>2、同一业绩同时满足上述多项内容的不累计计分，仅按最高分计分一次。</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sz w:val="24"/>
              </w:rPr>
            </w:pPr>
            <w:r>
              <w:rPr>
                <w:rFonts w:hint="eastAsia" w:ascii="宋体" w:hAnsi="宋体"/>
                <w:b/>
                <w:bCs/>
                <w:sz w:val="24"/>
              </w:rPr>
              <w:t>0-</w:t>
            </w:r>
            <w:r>
              <w:rPr>
                <w:rFonts w:hint="eastAsia" w:ascii="宋体" w:hAnsi="宋体"/>
                <w:b/>
                <w:bCs/>
                <w:sz w:val="24"/>
                <w:lang w:val="en-US" w:eastAsia="zh-CN"/>
              </w:rPr>
              <w:t>15</w:t>
            </w:r>
            <w:r>
              <w:rPr>
                <w:rFonts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Cs/>
                <w:sz w:val="24"/>
              </w:rPr>
            </w:pPr>
            <w:r>
              <w:rPr>
                <w:rFonts w:hint="eastAsia" w:ascii="宋体" w:hAnsi="宋体"/>
                <w:bCs/>
                <w:sz w:val="24"/>
              </w:rPr>
              <w:t>项目团队专业人员配置</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除项目负责人外，项目组成员中需配备</w:t>
            </w:r>
            <w:r>
              <w:rPr>
                <w:rFonts w:hint="eastAsia" w:ascii="宋体" w:hAnsi="宋体"/>
                <w:sz w:val="24"/>
                <w:lang w:eastAsia="zh-CN"/>
              </w:rPr>
              <w:t>安全员、质量员、施工员、材料员、资料员、财务员</w:t>
            </w:r>
            <w:r>
              <w:rPr>
                <w:rFonts w:hint="eastAsia" w:ascii="宋体" w:hAnsi="宋体"/>
                <w:sz w:val="24"/>
              </w:rPr>
              <w:t>等专业</w:t>
            </w:r>
            <w:r>
              <w:rPr>
                <w:rFonts w:hint="eastAsia" w:ascii="宋体" w:hAnsi="宋体"/>
                <w:sz w:val="24"/>
                <w:lang w:eastAsia="zh-CN"/>
              </w:rPr>
              <w:t>人员</w:t>
            </w:r>
            <w:r>
              <w:rPr>
                <w:rFonts w:hint="eastAsia" w:ascii="宋体" w:hAnsi="宋体"/>
                <w:sz w:val="24"/>
              </w:rPr>
              <w:t>，每个专业</w:t>
            </w:r>
            <w:r>
              <w:rPr>
                <w:rFonts w:hint="eastAsia" w:ascii="宋体" w:hAnsi="宋体"/>
                <w:sz w:val="24"/>
                <w:lang w:val="en-US" w:eastAsia="zh-CN"/>
              </w:rPr>
              <w:t>2</w:t>
            </w:r>
            <w:r>
              <w:rPr>
                <w:rFonts w:ascii="宋体" w:hAnsi="宋体"/>
                <w:sz w:val="24"/>
              </w:rPr>
              <w:t>分，专业</w:t>
            </w:r>
            <w:r>
              <w:rPr>
                <w:rFonts w:hint="eastAsia" w:ascii="宋体" w:hAnsi="宋体"/>
                <w:sz w:val="24"/>
              </w:rPr>
              <w:t>配备齐全得</w:t>
            </w:r>
            <w:r>
              <w:rPr>
                <w:rFonts w:hint="eastAsia" w:ascii="宋体" w:hAnsi="宋体"/>
                <w:sz w:val="24"/>
                <w:lang w:val="en-US" w:eastAsia="zh-CN"/>
              </w:rPr>
              <w:t>12</w:t>
            </w:r>
            <w:r>
              <w:rPr>
                <w:rFonts w:hint="eastAsia" w:ascii="宋体" w:hAnsi="宋体"/>
                <w:sz w:val="24"/>
              </w:rPr>
              <w:t>分，缺一个专业扣除2分，扣完为止。</w:t>
            </w:r>
          </w:p>
          <w:p>
            <w:pPr>
              <w:spacing w:line="360" w:lineRule="auto"/>
              <w:rPr>
                <w:rFonts w:hint="eastAsia" w:ascii="宋体" w:hAnsi="宋体"/>
                <w:sz w:val="24"/>
              </w:rPr>
            </w:pPr>
            <w:r>
              <w:rPr>
                <w:rFonts w:hint="eastAsia" w:ascii="宋体" w:hAnsi="宋体" w:cs="宋体"/>
                <w:b/>
                <w:kern w:val="0"/>
                <w:sz w:val="24"/>
                <w:lang w:bidi="ar"/>
              </w:rPr>
              <w:t>注：专业</w:t>
            </w:r>
            <w:r>
              <w:rPr>
                <w:rFonts w:hint="eastAsia" w:ascii="宋体" w:hAnsi="宋体" w:cs="宋体"/>
                <w:b/>
                <w:kern w:val="0"/>
                <w:sz w:val="24"/>
                <w:lang w:eastAsia="zh-CN" w:bidi="ar"/>
              </w:rPr>
              <w:t>人员</w:t>
            </w:r>
            <w:r>
              <w:rPr>
                <w:rFonts w:hint="eastAsia" w:ascii="宋体" w:hAnsi="宋体" w:cs="宋体"/>
                <w:b/>
                <w:kern w:val="0"/>
                <w:sz w:val="24"/>
                <w:lang w:bidi="ar"/>
              </w:rPr>
              <w:t>以职称证书或毕业证书为准，投标文件中须提供相关证书扫描件或影印件，以及投标供应商为上述人员缴纳的近三个月社保证明材料（任意一个月即可）扫描件，否则不予计分。</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sz w:val="24"/>
              </w:rPr>
            </w:pPr>
            <w:r>
              <w:rPr>
                <w:rFonts w:hint="eastAsia" w:ascii="宋体" w:hAnsi="宋体"/>
                <w:b/>
                <w:bCs/>
                <w:sz w:val="24"/>
              </w:rPr>
              <w:t>0-</w:t>
            </w:r>
            <w:r>
              <w:rPr>
                <w:rFonts w:hint="eastAsia" w:ascii="宋体" w:hAnsi="宋体"/>
                <w:b/>
                <w:bCs/>
                <w:sz w:val="24"/>
                <w:lang w:val="en-US" w:eastAsia="zh-CN"/>
              </w:rPr>
              <w:t>12</w:t>
            </w:r>
            <w:r>
              <w:rPr>
                <w:rFonts w:ascii="宋体" w:hAnsi="宋体"/>
                <w:b/>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gridSpan w:val="2"/>
            <w:vMerge w:val="continue"/>
            <w:tcBorders>
              <w:left w:val="single" w:color="auto" w:sz="4" w:space="0"/>
              <w:right w:val="single" w:color="auto" w:sz="4" w:space="0"/>
            </w:tcBorders>
            <w:vAlign w:val="center"/>
          </w:tcPr>
          <w:p>
            <w:pPr>
              <w:spacing w:line="360" w:lineRule="auto"/>
              <w:ind w:firstLine="435"/>
              <w:jc w:val="center"/>
              <w:rPr>
                <w:rFonts w:ascii="宋体" w:hAnsi="宋体"/>
                <w:b/>
                <w:bCs/>
                <w:sz w:val="24"/>
              </w:rPr>
            </w:pPr>
          </w:p>
        </w:tc>
        <w:tc>
          <w:tcPr>
            <w:tcW w:w="161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本地化服务</w:t>
            </w:r>
          </w:p>
        </w:tc>
        <w:tc>
          <w:tcPr>
            <w:tcW w:w="51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满足下列条件之一的，得</w:t>
            </w:r>
            <w:r>
              <w:rPr>
                <w:rFonts w:hint="eastAsia" w:ascii="宋体" w:hAnsi="宋体"/>
                <w:sz w:val="24"/>
                <w:lang w:val="en-US" w:eastAsia="zh-CN"/>
              </w:rPr>
              <w:t>3</w:t>
            </w:r>
            <w:r>
              <w:rPr>
                <w:rFonts w:hint="eastAsia" w:ascii="宋体" w:hAnsi="宋体"/>
                <w:sz w:val="24"/>
              </w:rPr>
              <w:t>分。</w:t>
            </w:r>
          </w:p>
          <w:p>
            <w:pPr>
              <w:spacing w:line="360" w:lineRule="auto"/>
              <w:rPr>
                <w:rFonts w:ascii="宋体" w:hAnsi="宋体"/>
                <w:sz w:val="24"/>
              </w:rPr>
            </w:pPr>
            <w:r>
              <w:rPr>
                <w:rFonts w:ascii="宋体" w:hAnsi="宋体"/>
                <w:sz w:val="24"/>
              </w:rPr>
              <w:t>1、在本地注册成立的；</w:t>
            </w:r>
          </w:p>
          <w:p>
            <w:pPr>
              <w:spacing w:line="360" w:lineRule="auto"/>
              <w:rPr>
                <w:rFonts w:ascii="宋体" w:hAnsi="宋体"/>
                <w:sz w:val="24"/>
              </w:rPr>
            </w:pPr>
            <w:r>
              <w:rPr>
                <w:rFonts w:ascii="宋体" w:hAnsi="宋体"/>
                <w:sz w:val="24"/>
              </w:rPr>
              <w:t>2、在本地有注册分支机构的；</w:t>
            </w:r>
          </w:p>
          <w:p>
            <w:pPr>
              <w:spacing w:line="360" w:lineRule="auto"/>
              <w:rPr>
                <w:rFonts w:ascii="宋体" w:hAnsi="宋体"/>
                <w:sz w:val="24"/>
              </w:rPr>
            </w:pPr>
            <w:r>
              <w:rPr>
                <w:rFonts w:ascii="宋体" w:hAnsi="宋体"/>
                <w:sz w:val="24"/>
              </w:rPr>
              <w:t>3、承诺中标后设立本地服务机构的。</w:t>
            </w:r>
          </w:p>
          <w:p>
            <w:pPr>
              <w:spacing w:line="360" w:lineRule="auto"/>
              <w:rPr>
                <w:rFonts w:ascii="宋体" w:hAnsi="宋体"/>
                <w:b/>
                <w:sz w:val="24"/>
              </w:rPr>
            </w:pPr>
            <w:r>
              <w:rPr>
                <w:rFonts w:hint="eastAsia" w:ascii="宋体" w:hAnsi="宋体"/>
                <w:b/>
                <w:sz w:val="24"/>
              </w:rPr>
              <w:t>注：本地注册分支机构须提供工商营业执照证明。承诺中标后设立本地服务机构的，投标文件中须承诺合同签订后</w:t>
            </w:r>
            <w:r>
              <w:rPr>
                <w:rFonts w:ascii="宋体" w:hAnsi="宋体"/>
                <w:b/>
                <w:sz w:val="24"/>
              </w:rPr>
              <w:t>10个工作日内完成在肥办公场所租赁工作，租赁办公场所面积不少于100 平米，租赁期不低于6个月，项目团队需常驻合肥办公至项目结束，中标后不按此执行的，招标人有权决定废标，由此产生的一切责任由投标供应商自行承担。</w:t>
            </w:r>
          </w:p>
        </w:tc>
        <w:tc>
          <w:tcPr>
            <w:tcW w:w="12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0-</w:t>
            </w:r>
            <w:r>
              <w:rPr>
                <w:rFonts w:hint="eastAsia" w:ascii="宋体" w:hAnsi="宋体"/>
                <w:b/>
                <w:bCs/>
                <w:sz w:val="24"/>
                <w:lang w:val="en-US" w:eastAsia="zh-CN"/>
              </w:rPr>
              <w:t>3</w:t>
            </w:r>
            <w:r>
              <w:rPr>
                <w:rFonts w:ascii="宋体" w:hAnsi="宋体"/>
                <w:b/>
                <w:bCs/>
                <w:sz w:val="24"/>
              </w:rPr>
              <w:t>分</w:t>
            </w:r>
          </w:p>
        </w:tc>
      </w:tr>
    </w:tbl>
    <w:p>
      <w:pPr>
        <w:spacing w:line="360" w:lineRule="auto"/>
        <w:rPr>
          <w:rFonts w:hint="eastAsia" w:ascii="宋体" w:hAnsi="宋体" w:eastAsia="宋体" w:cs="宋体"/>
          <w:sz w:val="24"/>
          <w:szCs w:val="24"/>
        </w:rPr>
      </w:pPr>
    </w:p>
    <w:p>
      <w:pPr>
        <w:spacing w:line="360" w:lineRule="auto"/>
        <w:ind w:firstLine="435"/>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分值汇总</w:t>
      </w:r>
      <w:r>
        <w:rPr>
          <w:rFonts w:hint="eastAsia" w:ascii="宋体" w:hAnsi="宋体" w:eastAsia="宋体" w:cs="宋体"/>
          <w:b/>
          <w:bCs/>
          <w:sz w:val="24"/>
          <w:szCs w:val="24"/>
          <w:lang w:eastAsia="zh-CN"/>
        </w:rPr>
        <w:t>：</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（1）评标委员会各成员应当独立对每个有效供应商的响应文件进行评分，并汇总每个供应商的得分。取各位评委评分之平均值，四舍五入保留至小数点后两位数，得到该供应商的技术资信分。</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（2）将供应商的技术资信分即为该供应商的综合总得分。</w:t>
      </w:r>
    </w:p>
    <w:p>
      <w:pPr>
        <w:spacing w:line="360" w:lineRule="auto"/>
        <w:rPr>
          <w:sz w:val="10"/>
          <w:szCs w:val="10"/>
        </w:rPr>
      </w:pPr>
    </w:p>
    <w:p>
      <w:pPr>
        <w:jc w:val="center"/>
        <w:rPr>
          <w:rFonts w:ascii="华文中宋" w:hAnsi="华文中宋" w:eastAsia="华文中宋"/>
          <w:b/>
          <w:sz w:val="36"/>
          <w:szCs w:val="36"/>
        </w:rPr>
      </w:pPr>
    </w:p>
    <w:p>
      <w:pPr>
        <w:rPr>
          <w:rFonts w:ascii="宋体" w:hAnsi="宋体"/>
          <w:sz w:val="24"/>
          <w:szCs w:val="24"/>
        </w:rPr>
      </w:pPr>
      <w:r>
        <w:rPr>
          <w:rFonts w:hint="eastAsia" w:ascii="宋体" w:hAnsi="宋体"/>
          <w:sz w:val="24"/>
          <w:szCs w:val="24"/>
        </w:rPr>
        <w:t xml:space="preserve"> </w:t>
      </w:r>
    </w:p>
    <w:p>
      <w:pPr>
        <w:spacing w:line="360" w:lineRule="auto"/>
        <w:rPr>
          <w:sz w:val="10"/>
          <w:szCs w:val="10"/>
        </w:rPr>
      </w:pPr>
    </w:p>
    <w:p>
      <w:pPr/>
    </w:p>
    <w:p>
      <w:pPr/>
    </w:p>
    <w:sectPr>
      <w:headerReference r:id="rId3" w:type="default"/>
      <w:pgSz w:w="11906" w:h="16838"/>
      <w:pgMar w:top="1091"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3600"/>
      </w:tabs>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37064"/>
    <w:rsid w:val="29F516E1"/>
    <w:rsid w:val="36B13CC1"/>
    <w:rsid w:val="3B2D4694"/>
    <w:rsid w:val="3CB207DC"/>
    <w:rsid w:val="412131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2021-06-11T06:54:29Z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